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4C57" w14:textId="4BA960F7" w:rsidR="00EB42AE" w:rsidRDefault="00DE1AEA" w:rsidP="00DE1AEA">
      <w:pPr>
        <w:jc w:val="center"/>
        <w:rPr>
          <w:b/>
          <w:bCs/>
          <w:sz w:val="36"/>
          <w:szCs w:val="36"/>
        </w:rPr>
      </w:pPr>
      <w:r w:rsidRPr="00DE1AEA">
        <w:rPr>
          <w:b/>
          <w:bCs/>
          <w:sz w:val="36"/>
          <w:szCs w:val="36"/>
        </w:rPr>
        <w:t>Request For Bid (RFB) Addendum</w:t>
      </w:r>
    </w:p>
    <w:p w14:paraId="5DC78724" w14:textId="3064D980" w:rsidR="00DE1AEA" w:rsidRDefault="00DE1AEA" w:rsidP="00DE1AEA">
      <w:pPr>
        <w:tabs>
          <w:tab w:val="left" w:pos="2430"/>
        </w:tabs>
        <w:rPr>
          <w:sz w:val="24"/>
          <w:szCs w:val="24"/>
        </w:rPr>
      </w:pPr>
      <w:r w:rsidRPr="00DE1AEA">
        <w:rPr>
          <w:sz w:val="24"/>
          <w:szCs w:val="24"/>
        </w:rPr>
        <w:t>Addendum No.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of Addendum:</w:t>
      </w:r>
      <w:r w:rsidR="005108F3">
        <w:rPr>
          <w:sz w:val="24"/>
          <w:szCs w:val="24"/>
        </w:rPr>
        <w:t xml:space="preserve"> </w:t>
      </w:r>
      <w:r>
        <w:rPr>
          <w:sz w:val="24"/>
          <w:szCs w:val="24"/>
        </w:rPr>
        <w:t>March 27, 2025</w:t>
      </w:r>
    </w:p>
    <w:p w14:paraId="732EE842" w14:textId="4872DE8F" w:rsidR="00DE1AEA" w:rsidRDefault="00DE1AEA" w:rsidP="00DE1AEA">
      <w:pPr>
        <w:rPr>
          <w:sz w:val="24"/>
          <w:szCs w:val="24"/>
        </w:rPr>
      </w:pPr>
      <w:r>
        <w:rPr>
          <w:sz w:val="24"/>
          <w:szCs w:val="24"/>
        </w:rPr>
        <w:t>Project No: 24007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Agency: City of Lake Stevens</w:t>
      </w:r>
    </w:p>
    <w:p w14:paraId="27BCE7B6" w14:textId="3F5D576D" w:rsidR="00DE1AEA" w:rsidRDefault="00DE1AEA" w:rsidP="00DE1AEA">
      <w:pPr>
        <w:rPr>
          <w:sz w:val="24"/>
          <w:szCs w:val="24"/>
        </w:rPr>
      </w:pPr>
      <w:r>
        <w:rPr>
          <w:sz w:val="24"/>
          <w:szCs w:val="24"/>
        </w:rPr>
        <w:t>Title:</w:t>
      </w:r>
      <w:r w:rsidR="00956055">
        <w:rPr>
          <w:sz w:val="24"/>
          <w:szCs w:val="24"/>
        </w:rPr>
        <w:t xml:space="preserve"> </w:t>
      </w:r>
      <w:r w:rsidR="00956055" w:rsidRPr="00956055">
        <w:rPr>
          <w:sz w:val="24"/>
          <w:szCs w:val="24"/>
        </w:rPr>
        <w:t>Stormwater Pipe Cleaning and CCTV Inspections</w:t>
      </w:r>
    </w:p>
    <w:p w14:paraId="60CBDE35" w14:textId="77777777" w:rsidR="00DE1AEA" w:rsidRDefault="00DE1AEA" w:rsidP="00DE1AEA">
      <w:pPr>
        <w:rPr>
          <w:sz w:val="24"/>
          <w:szCs w:val="24"/>
        </w:rPr>
      </w:pPr>
    </w:p>
    <w:p w14:paraId="2DA8EC87" w14:textId="0FC964A8" w:rsidR="00DE1AEA" w:rsidRDefault="00DE1AEA" w:rsidP="00DE1AEA">
      <w:pPr>
        <w:jc w:val="center"/>
        <w:rPr>
          <w:b/>
          <w:bCs/>
          <w:sz w:val="28"/>
          <w:szCs w:val="28"/>
          <w:u w:val="single"/>
        </w:rPr>
      </w:pPr>
      <w:r w:rsidRPr="00DE1AEA">
        <w:rPr>
          <w:b/>
          <w:bCs/>
          <w:sz w:val="28"/>
          <w:szCs w:val="28"/>
          <w:u w:val="single"/>
        </w:rPr>
        <w:t>Scope of Addendum</w:t>
      </w:r>
    </w:p>
    <w:p w14:paraId="4B5C183B" w14:textId="7BE29E47" w:rsidR="00DE1AEA" w:rsidRDefault="00DE1AEA" w:rsidP="00DE1AEA">
      <w:pPr>
        <w:rPr>
          <w:sz w:val="24"/>
          <w:szCs w:val="24"/>
        </w:rPr>
      </w:pPr>
      <w:r w:rsidRPr="00DE1AEA">
        <w:rPr>
          <w:sz w:val="24"/>
          <w:szCs w:val="24"/>
        </w:rPr>
        <w:t>This</w:t>
      </w:r>
      <w:r>
        <w:rPr>
          <w:sz w:val="24"/>
          <w:szCs w:val="24"/>
        </w:rPr>
        <w:t xml:space="preserve"> addendum addresses questions that have been received by the city and the corresponding responses.</w:t>
      </w:r>
    </w:p>
    <w:p w14:paraId="1FC74656" w14:textId="2F3DC4DF" w:rsidR="00DE1AEA" w:rsidRDefault="00DE1AEA" w:rsidP="00DE1AEA">
      <w:pPr>
        <w:pStyle w:val="ListParagraph"/>
        <w:numPr>
          <w:ilvl w:val="0"/>
          <w:numId w:val="1"/>
        </w:numPr>
      </w:pPr>
      <w:r>
        <w:t>Please provide maps confirming pipe locations, sizes and lengths.</w:t>
      </w:r>
      <w:r>
        <w:br/>
      </w:r>
      <w:r w:rsidRPr="006B0F48">
        <w:rPr>
          <w:color w:val="FF0000"/>
        </w:rPr>
        <w:t xml:space="preserve">see below </w:t>
      </w:r>
    </w:p>
    <w:p w14:paraId="3AE204A5" w14:textId="77777777" w:rsidR="00DE1AEA" w:rsidRDefault="00DE1AEA" w:rsidP="00DE1AEA">
      <w:r>
        <w:t>2.</w:t>
      </w:r>
      <w:r>
        <w:tab/>
        <w:t>If no maps can be provided at this time, can you confirm the pipe size range and average length of each section?</w:t>
      </w:r>
      <w:r>
        <w:br/>
      </w:r>
      <w:r>
        <w:rPr>
          <w:color w:val="FF0000"/>
        </w:rPr>
        <w:t>publicly accessible maps of the stormwater system with data tables are available on the City website.</w:t>
      </w:r>
    </w:p>
    <w:p w14:paraId="0BD90426" w14:textId="77777777" w:rsidR="00DE1AEA" w:rsidRDefault="00DE1AEA" w:rsidP="00DE1AEA">
      <w:r>
        <w:t>3.</w:t>
      </w:r>
      <w:r>
        <w:tab/>
        <w:t>Are any catch basins, manholes or other access points considered to be drop connections?</w:t>
      </w:r>
      <w:r>
        <w:br/>
      </w:r>
      <w:r w:rsidRPr="00874718">
        <w:rPr>
          <w:color w:val="FF0000"/>
        </w:rPr>
        <w:t>No</w:t>
      </w:r>
    </w:p>
    <w:p w14:paraId="1F80EBA4" w14:textId="5BE5E613" w:rsidR="00DE1AEA" w:rsidRDefault="00DE1AEA" w:rsidP="00DE1AEA">
      <w:r>
        <w:t>4.</w:t>
      </w:r>
      <w:r>
        <w:tab/>
        <w:t>What was the frequency of the last light cleaning, what year was it completed, and do you have an estimate of the amount of debris/liquid removed?</w:t>
      </w:r>
      <w:r>
        <w:br/>
      </w:r>
      <w:r w:rsidRPr="00FF09B1">
        <w:rPr>
          <w:color w:val="FF0000"/>
        </w:rPr>
        <w:t>The City’s stormwater system is maintained on a two-year</w:t>
      </w:r>
      <w:r>
        <w:rPr>
          <w:color w:val="FF0000"/>
        </w:rPr>
        <w:t xml:space="preserve"> cycle</w:t>
      </w:r>
      <w:r w:rsidRPr="00FF09B1">
        <w:rPr>
          <w:color w:val="FF0000"/>
        </w:rPr>
        <w:t>.</w:t>
      </w:r>
      <w:r>
        <w:rPr>
          <w:color w:val="FF0000"/>
        </w:rPr>
        <w:t xml:space="preserve"> Half of the</w:t>
      </w:r>
      <w:r w:rsidRPr="00FF09B1">
        <w:rPr>
          <w:color w:val="FF0000"/>
        </w:rPr>
        <w:t xml:space="preserve"> catch basins are inspected and cleaned as needed</w:t>
      </w:r>
      <w:r>
        <w:rPr>
          <w:color w:val="FF0000"/>
        </w:rPr>
        <w:t xml:space="preserve"> every year</w:t>
      </w:r>
      <w:r w:rsidRPr="00FF09B1">
        <w:rPr>
          <w:color w:val="FF0000"/>
        </w:rPr>
        <w:t xml:space="preserve">. Pipes are cleaned as needed. The 2024 contract for pipe cleaning and </w:t>
      </w:r>
      <w:r w:rsidR="00AE0C87">
        <w:rPr>
          <w:color w:val="FF0000"/>
        </w:rPr>
        <w:t>CCTV</w:t>
      </w:r>
      <w:r w:rsidRPr="00FF09B1">
        <w:rPr>
          <w:color w:val="FF0000"/>
        </w:rPr>
        <w:t xml:space="preserve"> inspections produced approximately 13</w:t>
      </w:r>
      <w:r>
        <w:rPr>
          <w:color w:val="FF0000"/>
        </w:rPr>
        <w:t>5</w:t>
      </w:r>
      <w:r w:rsidRPr="00FF09B1">
        <w:rPr>
          <w:color w:val="FF0000"/>
        </w:rPr>
        <w:t xml:space="preserve"> tons of </w:t>
      </w:r>
      <w:r>
        <w:rPr>
          <w:color w:val="FF0000"/>
        </w:rPr>
        <w:t xml:space="preserve">solid </w:t>
      </w:r>
      <w:r w:rsidRPr="00FF09B1">
        <w:rPr>
          <w:color w:val="FF0000"/>
        </w:rPr>
        <w:t>material</w:t>
      </w:r>
      <w:r>
        <w:rPr>
          <w:color w:val="FF0000"/>
        </w:rPr>
        <w:t>s</w:t>
      </w:r>
      <w:r w:rsidRPr="00FF09B1">
        <w:rPr>
          <w:color w:val="FF0000"/>
        </w:rPr>
        <w:t xml:space="preserve"> f</w:t>
      </w:r>
      <w:r>
        <w:rPr>
          <w:color w:val="FF0000"/>
        </w:rPr>
        <w:t>r</w:t>
      </w:r>
      <w:r w:rsidRPr="00FF09B1">
        <w:rPr>
          <w:color w:val="FF0000"/>
        </w:rPr>
        <w:t>o</w:t>
      </w:r>
      <w:r>
        <w:rPr>
          <w:color w:val="FF0000"/>
        </w:rPr>
        <w:t>m</w:t>
      </w:r>
      <w:r w:rsidRPr="00FF09B1">
        <w:rPr>
          <w:color w:val="FF0000"/>
        </w:rPr>
        <w:t xml:space="preserve"> 14 miles of pipe cleaned.</w:t>
      </w:r>
    </w:p>
    <w:p w14:paraId="2FDCB125" w14:textId="31A9F0C1" w:rsidR="00DE1AEA" w:rsidRPr="00FF09B1" w:rsidRDefault="00DE1AEA" w:rsidP="00DE1AEA">
      <w:pPr>
        <w:rPr>
          <w:color w:val="FF0000"/>
        </w:rPr>
      </w:pPr>
      <w:r>
        <w:t>5.</w:t>
      </w:r>
      <w:r>
        <w:tab/>
        <w:t>What will be the access points (I.e. manhole, cleanouts, catch basins, etc.) to these pipes?</w:t>
      </w:r>
      <w:r>
        <w:br/>
      </w:r>
      <w:r w:rsidRPr="00FF09B1">
        <w:rPr>
          <w:color w:val="FF0000"/>
        </w:rPr>
        <w:t>This contract is for the city stormwater system only and will be typical stormwater manhole access</w:t>
      </w:r>
      <w:r>
        <w:rPr>
          <w:color w:val="FF0000"/>
        </w:rPr>
        <w:t xml:space="preserve"> consisting of</w:t>
      </w:r>
      <w:r w:rsidRPr="00FF09B1">
        <w:rPr>
          <w:color w:val="FF0000"/>
        </w:rPr>
        <w:t xml:space="preserve"> </w:t>
      </w:r>
      <w:r>
        <w:rPr>
          <w:color w:val="FF0000"/>
        </w:rPr>
        <w:t>rectangular grates and round manhole lids.</w:t>
      </w:r>
      <w:r w:rsidR="00956055">
        <w:rPr>
          <w:color w:val="FF0000"/>
        </w:rPr>
        <w:t xml:space="preserve"> </w:t>
      </w:r>
    </w:p>
    <w:p w14:paraId="4084A59E" w14:textId="6C031BB7" w:rsidR="00DE1AEA" w:rsidRDefault="00DE1AEA" w:rsidP="00DE1AEA">
      <w:r>
        <w:t>6.</w:t>
      </w:r>
      <w:r>
        <w:tab/>
        <w:t>Is the City aware of any access points needing a confined space entry to place the camera or jetter head?</w:t>
      </w:r>
      <w:r>
        <w:br/>
      </w:r>
      <w:r w:rsidRPr="00FF09B1">
        <w:rPr>
          <w:color w:val="FF0000"/>
        </w:rPr>
        <w:t xml:space="preserve">We are not aware of any access points </w:t>
      </w:r>
      <w:r>
        <w:rPr>
          <w:color w:val="FF0000"/>
        </w:rPr>
        <w:t>specifically</w:t>
      </w:r>
      <w:r w:rsidRPr="00FF09B1">
        <w:rPr>
          <w:color w:val="FF0000"/>
        </w:rPr>
        <w:t xml:space="preserve"> that will require confined space entry</w:t>
      </w:r>
      <w:r>
        <w:rPr>
          <w:color w:val="FF0000"/>
        </w:rPr>
        <w:t xml:space="preserve"> to place the CCTV equipment</w:t>
      </w:r>
      <w:r w:rsidR="00731FE9">
        <w:rPr>
          <w:color w:val="FF0000"/>
        </w:rPr>
        <w:t>.</w:t>
      </w:r>
      <w:r w:rsidR="00AE0C87">
        <w:rPr>
          <w:color w:val="FF0000"/>
        </w:rPr>
        <w:t xml:space="preserve"> </w:t>
      </w:r>
    </w:p>
    <w:p w14:paraId="3BD27BAF" w14:textId="2A7F2D8C" w:rsidR="00DE1AEA" w:rsidRDefault="00DE1AEA" w:rsidP="00DE1AEA">
      <w:r>
        <w:t>7.</w:t>
      </w:r>
      <w:r>
        <w:tab/>
        <w:t>Will any locations require site specific traffic control plans or will MUTCD typical submittals be accepted?</w:t>
      </w:r>
      <w:r>
        <w:br/>
      </w:r>
      <w:r w:rsidRPr="00554920">
        <w:rPr>
          <w:color w:val="FF0000"/>
        </w:rPr>
        <w:lastRenderedPageBreak/>
        <w:t xml:space="preserve">typical WSDOT or MUTCD traffic plans </w:t>
      </w:r>
      <w:r>
        <w:rPr>
          <w:color w:val="FF0000"/>
        </w:rPr>
        <w:t xml:space="preserve">are </w:t>
      </w:r>
      <w:r w:rsidRPr="00554920">
        <w:rPr>
          <w:color w:val="FF0000"/>
        </w:rPr>
        <w:t xml:space="preserve">accepted </w:t>
      </w:r>
      <w:r>
        <w:rPr>
          <w:color w:val="FF0000"/>
        </w:rPr>
        <w:t xml:space="preserve">and will not require preapproval. The work for this project will be within city </w:t>
      </w:r>
      <w:r w:rsidR="00731FE9">
        <w:rPr>
          <w:color w:val="FF0000"/>
        </w:rPr>
        <w:t>right</w:t>
      </w:r>
      <w:r>
        <w:rPr>
          <w:color w:val="FF0000"/>
        </w:rPr>
        <w:t xml:space="preserve"> of way and performed on city owned infrastructure. Work will be primarily </w:t>
      </w:r>
      <w:r w:rsidR="00731FE9">
        <w:rPr>
          <w:color w:val="FF0000"/>
        </w:rPr>
        <w:t>performed</w:t>
      </w:r>
      <w:r>
        <w:rPr>
          <w:color w:val="FF0000"/>
        </w:rPr>
        <w:t xml:space="preserve"> on residential </w:t>
      </w:r>
      <w:r w:rsidR="00AE0C87">
        <w:rPr>
          <w:color w:val="FF0000"/>
        </w:rPr>
        <w:t xml:space="preserve">access </w:t>
      </w:r>
      <w:r>
        <w:rPr>
          <w:color w:val="FF0000"/>
        </w:rPr>
        <w:t>streets</w:t>
      </w:r>
      <w:r w:rsidR="00AE0C87">
        <w:rPr>
          <w:color w:val="FF0000"/>
        </w:rPr>
        <w:t>, and collectors.</w:t>
      </w:r>
    </w:p>
    <w:p w14:paraId="03365D0B" w14:textId="7063669F" w:rsidR="00B2333B" w:rsidRPr="00B2333B" w:rsidRDefault="00DE1AEA" w:rsidP="00DE1AEA">
      <w:pPr>
        <w:rPr>
          <w:color w:val="FF0000"/>
        </w:rPr>
      </w:pPr>
      <w:r>
        <w:t>8.</w:t>
      </w:r>
      <w:r>
        <w:tab/>
        <w:t xml:space="preserve"> If a pipe needs heavy cleaning by the City crew(s), will the contractor be required to perform the CCTV inspection again at the unit price for cleaning &amp; CCTV or will the City consider adding a 2nd CCTV Only line item? </w:t>
      </w:r>
      <w:r w:rsidR="00B2333B">
        <w:br/>
      </w:r>
      <w:r w:rsidR="00B2333B">
        <w:rPr>
          <w:color w:val="FF0000"/>
        </w:rPr>
        <w:t xml:space="preserve">the contractor will be compensated for the most complete inspection of the pipe segment. </w:t>
      </w:r>
    </w:p>
    <w:p w14:paraId="680404BD" w14:textId="77777777" w:rsidR="00DE1AEA" w:rsidRDefault="00DE1AEA" w:rsidP="00DE1AEA">
      <w:r>
        <w:t>9.</w:t>
      </w:r>
      <w:r>
        <w:tab/>
        <w:t>What app (Field maps, Survey 123, etc.) will the crews need to use for recording data?</w:t>
      </w:r>
      <w:r>
        <w:br/>
      </w:r>
      <w:r w:rsidRPr="003C602A">
        <w:rPr>
          <w:color w:val="FF0000"/>
        </w:rPr>
        <w:t>Feild maps will be used for recording data</w:t>
      </w:r>
    </w:p>
    <w:p w14:paraId="7D36A61E" w14:textId="131E0769" w:rsidR="00DE1AEA" w:rsidRDefault="00DE1AEA" w:rsidP="00DE1AEA">
      <w:r>
        <w:t>10.</w:t>
      </w:r>
      <w:r>
        <w:tab/>
        <w:t>In lieu of hard drives and USB’s will the city accept a cloud-based submittal (i.e. OneDrive)?</w:t>
      </w:r>
      <w:r w:rsidR="00731FE9">
        <w:br/>
      </w:r>
      <w:r w:rsidR="00731FE9">
        <w:rPr>
          <w:color w:val="FF0000"/>
        </w:rPr>
        <w:t>If cloud based submittals are used, h</w:t>
      </w:r>
      <w:r w:rsidR="00731FE9" w:rsidRPr="00731FE9">
        <w:rPr>
          <w:color w:val="FF0000"/>
        </w:rPr>
        <w:t>ashes must be calculated with SHA-256</w:t>
      </w:r>
      <w:r w:rsidR="00731FE9">
        <w:rPr>
          <w:color w:val="FF0000"/>
        </w:rPr>
        <w:t xml:space="preserve"> or SHA </w:t>
      </w:r>
      <w:r w:rsidR="005108F3">
        <w:rPr>
          <w:color w:val="FF0000"/>
        </w:rPr>
        <w:t xml:space="preserve">512 </w:t>
      </w:r>
      <w:r w:rsidR="005108F3" w:rsidRPr="00731FE9">
        <w:rPr>
          <w:color w:val="FF0000"/>
        </w:rPr>
        <w:t>for</w:t>
      </w:r>
      <w:r w:rsidR="00731FE9" w:rsidRPr="00731FE9">
        <w:rPr>
          <w:color w:val="FF0000"/>
        </w:rPr>
        <w:t xml:space="preserve"> all files before loading them to the cloud storage and provided to the City to detect errors, truncated files and other storage issues.</w:t>
      </w:r>
    </w:p>
    <w:p w14:paraId="348FB679" w14:textId="20B406B1" w:rsidR="00DE1AEA" w:rsidRDefault="00DE1AEA" w:rsidP="00DE1AEA">
      <w:r>
        <w:t>11.</w:t>
      </w:r>
      <w:r>
        <w:tab/>
        <w:t>If necessary, does the City have an option for a roaming/placed water meter on a hydrant close to where cleaning operations are taking place?</w:t>
      </w:r>
      <w:r>
        <w:br/>
      </w:r>
      <w:r w:rsidRPr="003C602A">
        <w:rPr>
          <w:color w:val="FF0000"/>
        </w:rPr>
        <w:t>Water will be available at the city decant facility</w:t>
      </w:r>
      <w:r>
        <w:rPr>
          <w:color w:val="FF0000"/>
        </w:rPr>
        <w:t>.</w:t>
      </w:r>
      <w:r w:rsidR="005108F3">
        <w:rPr>
          <w:color w:val="FF0000"/>
        </w:rPr>
        <w:t xml:space="preserve"> If it is determined that a hydrant meter would be a cost benefit to the project it can be discussed at that time.</w:t>
      </w:r>
    </w:p>
    <w:p w14:paraId="43D90054" w14:textId="08581741" w:rsidR="00DE1AEA" w:rsidRDefault="00DE1AEA" w:rsidP="00DE1AEA">
      <w:pPr>
        <w:rPr>
          <w:sz w:val="24"/>
          <w:szCs w:val="24"/>
        </w:rPr>
      </w:pPr>
    </w:p>
    <w:p w14:paraId="645252C5" w14:textId="5868BFBF" w:rsidR="00956055" w:rsidRPr="00956055" w:rsidRDefault="00956055" w:rsidP="00956055">
      <w:pPr>
        <w:rPr>
          <w:sz w:val="24"/>
          <w:szCs w:val="24"/>
        </w:rPr>
      </w:pPr>
      <w:r w:rsidRPr="00956055">
        <w:rPr>
          <w:sz w:val="24"/>
          <w:szCs w:val="24"/>
        </w:rPr>
        <w:t xml:space="preserve">This addendum does not change the bid submittal date of </w:t>
      </w:r>
      <w:r>
        <w:rPr>
          <w:sz w:val="24"/>
          <w:szCs w:val="24"/>
        </w:rPr>
        <w:t>April</w:t>
      </w:r>
      <w:r w:rsidRPr="00956055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56055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956055">
        <w:rPr>
          <w:sz w:val="24"/>
          <w:szCs w:val="24"/>
        </w:rPr>
        <w:t>.</w:t>
      </w:r>
    </w:p>
    <w:p w14:paraId="453E3E4F" w14:textId="77777777" w:rsidR="00956055" w:rsidRPr="00956055" w:rsidRDefault="00956055" w:rsidP="00956055">
      <w:pPr>
        <w:rPr>
          <w:sz w:val="24"/>
          <w:szCs w:val="24"/>
        </w:rPr>
      </w:pPr>
      <w:r w:rsidRPr="00956055">
        <w:rPr>
          <w:sz w:val="24"/>
          <w:szCs w:val="24"/>
        </w:rPr>
        <w:t xml:space="preserve">This addendum shall be attached to and made part of the RFB and shall be acknowledged on the bidders proposal. </w:t>
      </w:r>
    </w:p>
    <w:p w14:paraId="7FE9485E" w14:textId="77777777" w:rsidR="00956055" w:rsidRPr="00956055" w:rsidRDefault="00956055" w:rsidP="00956055">
      <w:pPr>
        <w:rPr>
          <w:sz w:val="24"/>
          <w:szCs w:val="24"/>
        </w:rPr>
      </w:pPr>
      <w:r w:rsidRPr="00956055">
        <w:rPr>
          <w:sz w:val="24"/>
          <w:szCs w:val="24"/>
        </w:rPr>
        <w:t xml:space="preserve">Sincerely, </w:t>
      </w:r>
    </w:p>
    <w:p w14:paraId="338A3F07" w14:textId="77777777" w:rsidR="00956055" w:rsidRPr="00956055" w:rsidRDefault="00956055" w:rsidP="00956055">
      <w:pPr>
        <w:rPr>
          <w:sz w:val="24"/>
          <w:szCs w:val="24"/>
        </w:rPr>
      </w:pPr>
      <w:r w:rsidRPr="00956055">
        <w:rPr>
          <w:sz w:val="24"/>
          <w:szCs w:val="24"/>
        </w:rPr>
        <w:t xml:space="preserve">Seth Waltz </w:t>
      </w:r>
    </w:p>
    <w:p w14:paraId="59A0B334" w14:textId="77777777" w:rsidR="00956055" w:rsidRPr="00956055" w:rsidRDefault="00956055" w:rsidP="00956055">
      <w:pPr>
        <w:rPr>
          <w:sz w:val="24"/>
          <w:szCs w:val="24"/>
        </w:rPr>
      </w:pPr>
      <w:r w:rsidRPr="00956055">
        <w:rPr>
          <w:sz w:val="24"/>
          <w:szCs w:val="24"/>
        </w:rPr>
        <w:t xml:space="preserve">Surface Water Specialist </w:t>
      </w:r>
    </w:p>
    <w:p w14:paraId="0507AC8F" w14:textId="77777777" w:rsidR="00956055" w:rsidRPr="00956055" w:rsidRDefault="00956055" w:rsidP="00956055">
      <w:pPr>
        <w:rPr>
          <w:sz w:val="24"/>
          <w:szCs w:val="24"/>
        </w:rPr>
      </w:pPr>
      <w:r w:rsidRPr="00956055">
        <w:rPr>
          <w:sz w:val="24"/>
          <w:szCs w:val="24"/>
        </w:rPr>
        <w:t xml:space="preserve">Attachments: </w:t>
      </w:r>
    </w:p>
    <w:p w14:paraId="402E6976" w14:textId="12739530" w:rsidR="00956055" w:rsidRPr="00DE1AEA" w:rsidRDefault="00956055" w:rsidP="00956055">
      <w:pPr>
        <w:rPr>
          <w:sz w:val="24"/>
          <w:szCs w:val="24"/>
        </w:rPr>
      </w:pPr>
      <w:r w:rsidRPr="00956055">
        <w:rPr>
          <w:sz w:val="24"/>
          <w:szCs w:val="24"/>
        </w:rPr>
        <w:t>none</w:t>
      </w:r>
    </w:p>
    <w:sectPr w:rsidR="00956055" w:rsidRPr="00DE1AEA" w:rsidSect="006C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1440" w:bottom="1440" w:left="14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F03C" w14:textId="77777777" w:rsidR="00DE1AEA" w:rsidRDefault="00DE1AEA" w:rsidP="00186374">
      <w:pPr>
        <w:spacing w:after="0" w:line="240" w:lineRule="auto"/>
      </w:pPr>
      <w:r>
        <w:separator/>
      </w:r>
    </w:p>
  </w:endnote>
  <w:endnote w:type="continuationSeparator" w:id="0">
    <w:p w14:paraId="288940FB" w14:textId="77777777" w:rsidR="00DE1AEA" w:rsidRDefault="00DE1AEA" w:rsidP="0018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B410" w14:textId="77777777" w:rsidR="003229BE" w:rsidRDefault="00322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0914" w14:textId="77777777" w:rsidR="00EB42AE" w:rsidRDefault="005C6D8A" w:rsidP="00EA1838">
    <w:pPr>
      <w:pStyle w:val="Footer"/>
      <w:jc w:val="center"/>
      <w:rPr>
        <w:b/>
        <w:bCs/>
        <w:color w:val="2F5496" w:themeColor="accent1" w:themeShade="BF"/>
        <w:sz w:val="24"/>
        <w:szCs w:val="24"/>
      </w:rPr>
    </w:pPr>
    <w:r>
      <w:rPr>
        <w:b/>
        <w:bCs/>
        <w:color w:val="2F5496" w:themeColor="accent1" w:themeShade="BF"/>
        <w:sz w:val="24"/>
        <w:szCs w:val="24"/>
      </w:rPr>
      <w:pict w14:anchorId="037EE071">
        <v:rect id="_x0000_i1025" style="width:468pt;height:2pt" o:hralign="center" o:hrstd="t" o:hrnoshade="t" o:hr="t" fillcolor="#823b0b [1605]" stroked="f"/>
      </w:pict>
    </w:r>
  </w:p>
  <w:p w14:paraId="1E5505C1" w14:textId="77777777" w:rsidR="00EB42AE" w:rsidRPr="00D65FCB" w:rsidRDefault="00EB42AE" w:rsidP="00EB42AE">
    <w:pPr>
      <w:pStyle w:val="Footer"/>
      <w:jc w:val="center"/>
      <w:rPr>
        <w:b/>
        <w:bCs/>
        <w:color w:val="2F5496" w:themeColor="accent1" w:themeShade="BF"/>
        <w:sz w:val="24"/>
        <w:szCs w:val="24"/>
      </w:rPr>
    </w:pPr>
    <w:r w:rsidRPr="00D65FCB">
      <w:rPr>
        <w:b/>
        <w:bCs/>
        <w:color w:val="2F5496" w:themeColor="accent1" w:themeShade="BF"/>
        <w:sz w:val="24"/>
        <w:szCs w:val="24"/>
      </w:rPr>
      <w:t xml:space="preserve">City of Lake Stevens </w:t>
    </w:r>
  </w:p>
  <w:p w14:paraId="3ECA8D83" w14:textId="77777777" w:rsidR="00EB42AE" w:rsidRPr="00D65FCB" w:rsidRDefault="003229BE" w:rsidP="00EB42AE">
    <w:pPr>
      <w:pStyle w:val="Footer"/>
      <w:jc w:val="center"/>
      <w:rPr>
        <w:b/>
        <w:bCs/>
        <w:color w:val="2F5496" w:themeColor="accent1" w:themeShade="BF"/>
      </w:rPr>
    </w:pPr>
    <w:r>
      <w:rPr>
        <w:b/>
        <w:bCs/>
        <w:color w:val="2F5496" w:themeColor="accent1" w:themeShade="BF"/>
      </w:rPr>
      <w:t xml:space="preserve"> </w:t>
    </w:r>
    <w:r w:rsidR="005C5E5D">
      <w:rPr>
        <w:b/>
        <w:bCs/>
        <w:color w:val="2F5496" w:themeColor="accent1" w:themeShade="BF"/>
      </w:rPr>
      <w:t>Public Works Departme</w:t>
    </w:r>
    <w:r w:rsidR="00FE3261">
      <w:rPr>
        <w:b/>
        <w:bCs/>
        <w:color w:val="2F5496" w:themeColor="accent1" w:themeShade="BF"/>
      </w:rPr>
      <w:t>nt</w:t>
    </w:r>
  </w:p>
  <w:p w14:paraId="7BA3B09B" w14:textId="77777777" w:rsidR="00EB42AE" w:rsidRPr="00D65FCB" w:rsidRDefault="00EB42AE" w:rsidP="00EA1838">
    <w:pPr>
      <w:pStyle w:val="Footer"/>
      <w:jc w:val="center"/>
      <w:rPr>
        <w:color w:val="2F5496" w:themeColor="accent1" w:themeShade="BF"/>
        <w:sz w:val="18"/>
        <w:szCs w:val="18"/>
      </w:rPr>
    </w:pPr>
    <w:r w:rsidRPr="00D65FCB">
      <w:rPr>
        <w:color w:val="2F5496" w:themeColor="accent1" w:themeShade="BF"/>
        <w:sz w:val="18"/>
        <w:szCs w:val="18"/>
      </w:rPr>
      <w:t xml:space="preserve">1812 Main Street </w:t>
    </w:r>
    <w:r w:rsidRPr="00D65FCB">
      <w:rPr>
        <w:rFonts w:cstheme="minorHAnsi"/>
        <w:color w:val="2F5496" w:themeColor="accent1" w:themeShade="BF"/>
        <w:sz w:val="18"/>
        <w:szCs w:val="18"/>
      </w:rPr>
      <w:t>|</w:t>
    </w:r>
    <w:r w:rsidRPr="00D65FCB">
      <w:rPr>
        <w:color w:val="2F5496" w:themeColor="accent1" w:themeShade="BF"/>
        <w:sz w:val="18"/>
        <w:szCs w:val="18"/>
      </w:rPr>
      <w:t xml:space="preserve"> PO Box 257 </w:t>
    </w:r>
    <w:r w:rsidRPr="00D65FCB">
      <w:rPr>
        <w:rFonts w:cstheme="minorHAnsi"/>
        <w:color w:val="2F5496" w:themeColor="accent1" w:themeShade="BF"/>
        <w:sz w:val="18"/>
        <w:szCs w:val="18"/>
      </w:rPr>
      <w:t>|</w:t>
    </w:r>
    <w:r w:rsidRPr="00D65FCB">
      <w:rPr>
        <w:color w:val="2F5496" w:themeColor="accent1" w:themeShade="BF"/>
        <w:sz w:val="18"/>
        <w:szCs w:val="18"/>
      </w:rPr>
      <w:t xml:space="preserve"> Lake Stevens, WA  98258-0257</w:t>
    </w:r>
  </w:p>
  <w:p w14:paraId="51BB183A" w14:textId="77777777" w:rsidR="00EB42AE" w:rsidRPr="00D65FCB" w:rsidRDefault="00EB42AE" w:rsidP="00EA1838">
    <w:pPr>
      <w:pStyle w:val="Footer"/>
      <w:jc w:val="center"/>
      <w:rPr>
        <w:color w:val="2F5496" w:themeColor="accent1" w:themeShade="BF"/>
        <w:sz w:val="18"/>
        <w:szCs w:val="18"/>
      </w:rPr>
    </w:pPr>
    <w:r w:rsidRPr="00D65FCB">
      <w:rPr>
        <w:color w:val="2F5496" w:themeColor="accent1" w:themeShade="BF"/>
        <w:sz w:val="18"/>
        <w:szCs w:val="18"/>
      </w:rPr>
      <w:t>www.lakestevenswa.gov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2D1" w14:textId="77777777" w:rsidR="003229BE" w:rsidRDefault="00322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3482" w14:textId="77777777" w:rsidR="00DE1AEA" w:rsidRDefault="00DE1AEA" w:rsidP="00186374">
      <w:pPr>
        <w:spacing w:after="0" w:line="240" w:lineRule="auto"/>
      </w:pPr>
      <w:r>
        <w:separator/>
      </w:r>
    </w:p>
  </w:footnote>
  <w:footnote w:type="continuationSeparator" w:id="0">
    <w:p w14:paraId="1A400652" w14:textId="77777777" w:rsidR="00DE1AEA" w:rsidRDefault="00DE1AEA" w:rsidP="0018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4367" w14:textId="77777777" w:rsidR="003229BE" w:rsidRDefault="00322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64C3" w14:textId="77777777" w:rsidR="00186374" w:rsidRDefault="004A738D" w:rsidP="00EB42AE">
    <w:pPr>
      <w:pStyle w:val="Header"/>
      <w:tabs>
        <w:tab w:val="clear" w:pos="9360"/>
      </w:tabs>
      <w:spacing w:before="120"/>
      <w:ind w:right="360"/>
    </w:pPr>
    <w:r>
      <w:rPr>
        <w:noProof/>
      </w:rPr>
      <w:drawing>
        <wp:inline distT="0" distB="0" distL="0" distR="0" wp14:anchorId="7D0D0611" wp14:editId="77AEAF10">
          <wp:extent cx="5944235" cy="707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CF755E" w14:textId="77777777" w:rsidR="007D70AB" w:rsidRPr="00517C74" w:rsidRDefault="007D70AB" w:rsidP="00517C74">
    <w:pPr>
      <w:pStyle w:val="Header"/>
      <w:tabs>
        <w:tab w:val="clear" w:pos="9360"/>
      </w:tabs>
      <w:spacing w:before="60"/>
      <w:jc w:val="right"/>
      <w:rPr>
        <w:rFonts w:ascii="Arial Nova" w:hAnsi="Arial Nova"/>
        <w:i/>
        <w:iCs/>
        <w:color w:val="1F3864" w:themeColor="accent1" w:themeShade="80"/>
        <w:sz w:val="20"/>
        <w:szCs w:val="20"/>
      </w:rPr>
    </w:pPr>
    <w:r w:rsidRPr="00517C74">
      <w:rPr>
        <w:rFonts w:ascii="Arial Nova" w:hAnsi="Arial Nova"/>
        <w:i/>
        <w:iCs/>
        <w:color w:val="1F3864" w:themeColor="accent1" w:themeShade="80"/>
        <w:sz w:val="20"/>
        <w:szCs w:val="20"/>
      </w:rPr>
      <w:t>One Commun</w:t>
    </w:r>
    <w:r w:rsidR="00517C74" w:rsidRPr="00517C74">
      <w:rPr>
        <w:rFonts w:ascii="Arial Nova" w:hAnsi="Arial Nova"/>
        <w:i/>
        <w:iCs/>
        <w:color w:val="1F3864" w:themeColor="accent1" w:themeShade="80"/>
        <w:sz w:val="20"/>
        <w:szCs w:val="20"/>
      </w:rPr>
      <w:t>ity Around the Lake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9747" w14:textId="77777777" w:rsidR="003229BE" w:rsidRDefault="00322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925A2"/>
    <w:multiLevelType w:val="hybridMultilevel"/>
    <w:tmpl w:val="68644A66"/>
    <w:lvl w:ilvl="0" w:tplc="2F9A96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54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gECc2NDC2MDMyUdpeDU4uLM/DyQAqNaAGMNKXgsAAAA"/>
  </w:docVars>
  <w:rsids>
    <w:rsidRoot w:val="00DE1AEA"/>
    <w:rsid w:val="000A0150"/>
    <w:rsid w:val="00115072"/>
    <w:rsid w:val="00155FED"/>
    <w:rsid w:val="00177BD8"/>
    <w:rsid w:val="00186374"/>
    <w:rsid w:val="00285A55"/>
    <w:rsid w:val="003229BE"/>
    <w:rsid w:val="003E3034"/>
    <w:rsid w:val="00407596"/>
    <w:rsid w:val="0047319F"/>
    <w:rsid w:val="004A738D"/>
    <w:rsid w:val="004C6062"/>
    <w:rsid w:val="005108F3"/>
    <w:rsid w:val="00517C74"/>
    <w:rsid w:val="005C5E5D"/>
    <w:rsid w:val="005C6D8A"/>
    <w:rsid w:val="005F0970"/>
    <w:rsid w:val="006C6522"/>
    <w:rsid w:val="00731FE9"/>
    <w:rsid w:val="0078641E"/>
    <w:rsid w:val="007C78EC"/>
    <w:rsid w:val="007D70AB"/>
    <w:rsid w:val="008404C1"/>
    <w:rsid w:val="00956055"/>
    <w:rsid w:val="009565CB"/>
    <w:rsid w:val="00A866D0"/>
    <w:rsid w:val="00AE0C87"/>
    <w:rsid w:val="00B2333B"/>
    <w:rsid w:val="00B456E7"/>
    <w:rsid w:val="00B81964"/>
    <w:rsid w:val="00D65FCB"/>
    <w:rsid w:val="00DD37F1"/>
    <w:rsid w:val="00DE1AEA"/>
    <w:rsid w:val="00EA1838"/>
    <w:rsid w:val="00EB42AE"/>
    <w:rsid w:val="00F0630D"/>
    <w:rsid w:val="00FA174D"/>
    <w:rsid w:val="00FB0855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53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522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374"/>
  </w:style>
  <w:style w:type="paragraph" w:styleId="Footer">
    <w:name w:val="footer"/>
    <w:basedOn w:val="Normal"/>
    <w:link w:val="FooterChar"/>
    <w:uiPriority w:val="99"/>
    <w:unhideWhenUsed/>
    <w:rsid w:val="0018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374"/>
  </w:style>
  <w:style w:type="paragraph" w:styleId="ListParagraph">
    <w:name w:val="List Paragraph"/>
    <w:basedOn w:val="Normal"/>
    <w:uiPriority w:val="34"/>
    <w:qFormat/>
    <w:rsid w:val="00DE1AEA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s-usr01.lakestevens.gov\public\Templates\Public%20Work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C5B5-4DE0-46D4-962A-839D3B9E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2025-03-27T14:49:00Z</dcterms:created>
  <dcterms:modified xsi:type="dcterms:W3CDTF">2025-03-27T15:55:00Z</dcterms:modified>
</cp:coreProperties>
</file>